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670" w:rsidRDefault="007C6EB7" w:rsidP="007C6EB7">
      <w:pPr>
        <w:jc w:val="center"/>
        <w:rPr>
          <w:b/>
          <w:sz w:val="32"/>
          <w:szCs w:val="32"/>
        </w:rPr>
      </w:pPr>
      <w:bookmarkStart w:id="0" w:name="_Hlk511993508"/>
      <w:bookmarkEnd w:id="0"/>
      <w:r>
        <w:rPr>
          <w:noProof/>
        </w:rPr>
        <w:drawing>
          <wp:inline distT="0" distB="0" distL="0" distR="0" wp14:anchorId="09642483" wp14:editId="61D9756D">
            <wp:extent cx="3939540" cy="1560195"/>
            <wp:effectExtent l="0" t="0" r="3810" b="190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9540" cy="1560195"/>
                    </a:xfrm>
                    <a:prstGeom prst="rect">
                      <a:avLst/>
                    </a:prstGeom>
                    <a:noFill/>
                    <a:ln>
                      <a:noFill/>
                    </a:ln>
                  </pic:spPr>
                </pic:pic>
              </a:graphicData>
            </a:graphic>
          </wp:inline>
        </w:drawing>
      </w:r>
    </w:p>
    <w:p w:rsidR="008846AB" w:rsidRDefault="008846AB" w:rsidP="008846AB">
      <w:pPr>
        <w:spacing w:after="0" w:line="240" w:lineRule="auto"/>
        <w:rPr>
          <w:rFonts w:ascii="Times New Roman" w:hAnsi="Times New Roman" w:cs="Times New Roman"/>
          <w:b/>
          <w:sz w:val="24"/>
          <w:szCs w:val="24"/>
        </w:rPr>
      </w:pPr>
      <w:r w:rsidRPr="008846AB">
        <w:rPr>
          <w:rFonts w:ascii="Times New Roman" w:hAnsi="Times New Roman" w:cs="Times New Roman"/>
          <w:b/>
          <w:sz w:val="24"/>
          <w:szCs w:val="24"/>
        </w:rPr>
        <w:t>MEMORANDUM</w:t>
      </w:r>
    </w:p>
    <w:p w:rsidR="008846AB" w:rsidRPr="008846AB" w:rsidRDefault="008846AB" w:rsidP="008846AB">
      <w:pPr>
        <w:spacing w:after="0" w:line="240" w:lineRule="auto"/>
        <w:rPr>
          <w:rFonts w:ascii="Times New Roman" w:hAnsi="Times New Roman" w:cs="Times New Roman"/>
          <w:b/>
          <w:sz w:val="24"/>
          <w:szCs w:val="24"/>
        </w:rPr>
      </w:pPr>
    </w:p>
    <w:p w:rsidR="008846AB" w:rsidRPr="007C6EB7" w:rsidRDefault="00DF60F2" w:rsidP="008846AB">
      <w:pPr>
        <w:tabs>
          <w:tab w:val="left" w:pos="1008"/>
        </w:tabs>
        <w:spacing w:after="0" w:line="240" w:lineRule="auto"/>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sidR="00E35254">
        <w:rPr>
          <w:rFonts w:ascii="Times New Roman" w:hAnsi="Times New Roman" w:cs="Times New Roman"/>
          <w:b/>
          <w:sz w:val="24"/>
          <w:szCs w:val="24"/>
        </w:rPr>
        <w:t>November 20, 2018</w:t>
      </w:r>
    </w:p>
    <w:p w:rsidR="008846AB" w:rsidRPr="008846AB" w:rsidRDefault="008846AB" w:rsidP="008846AB">
      <w:pPr>
        <w:tabs>
          <w:tab w:val="left" w:pos="1008"/>
        </w:tabs>
        <w:spacing w:after="0" w:line="240" w:lineRule="auto"/>
        <w:rPr>
          <w:rFonts w:ascii="Times New Roman" w:hAnsi="Times New Roman" w:cs="Times New Roman"/>
          <w:b/>
          <w:sz w:val="24"/>
          <w:szCs w:val="24"/>
        </w:rPr>
      </w:pPr>
    </w:p>
    <w:p w:rsidR="008846AB" w:rsidRDefault="008846AB" w:rsidP="008846AB">
      <w:pPr>
        <w:tabs>
          <w:tab w:val="left" w:pos="1008"/>
        </w:tabs>
        <w:spacing w:after="0" w:line="240" w:lineRule="auto"/>
        <w:rPr>
          <w:rFonts w:ascii="Times New Roman" w:hAnsi="Times New Roman" w:cs="Times New Roman"/>
          <w:b/>
          <w:sz w:val="24"/>
          <w:szCs w:val="24"/>
        </w:rPr>
      </w:pPr>
      <w:r w:rsidRPr="008846AB">
        <w:rPr>
          <w:rFonts w:ascii="Times New Roman" w:hAnsi="Times New Roman" w:cs="Times New Roman"/>
          <w:b/>
          <w:sz w:val="24"/>
          <w:szCs w:val="24"/>
        </w:rPr>
        <w:t>To:</w:t>
      </w:r>
      <w:r w:rsidRPr="008846AB">
        <w:rPr>
          <w:rFonts w:ascii="Times New Roman" w:hAnsi="Times New Roman" w:cs="Times New Roman"/>
          <w:b/>
          <w:sz w:val="24"/>
          <w:szCs w:val="24"/>
        </w:rPr>
        <w:tab/>
        <w:t xml:space="preserve">Members of the </w:t>
      </w:r>
      <w:r w:rsidR="008D7119">
        <w:rPr>
          <w:rFonts w:ascii="Times New Roman" w:hAnsi="Times New Roman" w:cs="Times New Roman"/>
          <w:b/>
          <w:sz w:val="24"/>
          <w:szCs w:val="24"/>
        </w:rPr>
        <w:t xml:space="preserve">Governing </w:t>
      </w:r>
      <w:r w:rsidRPr="008846AB">
        <w:rPr>
          <w:rFonts w:ascii="Times New Roman" w:hAnsi="Times New Roman" w:cs="Times New Roman"/>
          <w:b/>
          <w:sz w:val="24"/>
          <w:szCs w:val="24"/>
        </w:rPr>
        <w:t>Board</w:t>
      </w:r>
      <w:r w:rsidR="004C258C">
        <w:rPr>
          <w:rFonts w:ascii="Times New Roman" w:hAnsi="Times New Roman" w:cs="Times New Roman"/>
          <w:b/>
          <w:sz w:val="24"/>
          <w:szCs w:val="24"/>
        </w:rPr>
        <w:t xml:space="preserve"> </w:t>
      </w:r>
      <w:r w:rsidR="00E35254">
        <w:rPr>
          <w:rFonts w:ascii="Times New Roman" w:hAnsi="Times New Roman" w:cs="Times New Roman"/>
          <w:b/>
          <w:sz w:val="24"/>
          <w:szCs w:val="24"/>
        </w:rPr>
        <w:t>and WSWC TCC</w:t>
      </w:r>
    </w:p>
    <w:p w:rsidR="008846AB" w:rsidRPr="008846AB" w:rsidRDefault="008846AB" w:rsidP="008846AB">
      <w:pPr>
        <w:tabs>
          <w:tab w:val="left" w:pos="1008"/>
        </w:tabs>
        <w:spacing w:after="0" w:line="240" w:lineRule="auto"/>
        <w:rPr>
          <w:rFonts w:ascii="Times New Roman" w:hAnsi="Times New Roman" w:cs="Times New Roman"/>
          <w:b/>
          <w:sz w:val="24"/>
          <w:szCs w:val="24"/>
        </w:rPr>
      </w:pPr>
    </w:p>
    <w:p w:rsidR="004D5773" w:rsidRDefault="008846AB" w:rsidP="000472A0">
      <w:pPr>
        <w:tabs>
          <w:tab w:val="left" w:pos="1008"/>
        </w:tabs>
        <w:spacing w:after="0" w:line="240" w:lineRule="auto"/>
        <w:rPr>
          <w:rFonts w:ascii="Times New Roman" w:hAnsi="Times New Roman" w:cs="Times New Roman"/>
          <w:b/>
          <w:sz w:val="24"/>
          <w:szCs w:val="24"/>
        </w:rPr>
      </w:pPr>
      <w:r w:rsidRPr="008846AB">
        <w:rPr>
          <w:rFonts w:ascii="Times New Roman" w:hAnsi="Times New Roman" w:cs="Times New Roman"/>
          <w:b/>
          <w:sz w:val="24"/>
          <w:szCs w:val="24"/>
        </w:rPr>
        <w:t>From:</w:t>
      </w:r>
      <w:r w:rsidRPr="008846AB">
        <w:rPr>
          <w:rFonts w:ascii="Times New Roman" w:hAnsi="Times New Roman" w:cs="Times New Roman"/>
          <w:b/>
          <w:sz w:val="24"/>
          <w:szCs w:val="24"/>
        </w:rPr>
        <w:tab/>
      </w:r>
      <w:r w:rsidR="000472A0">
        <w:rPr>
          <w:rFonts w:ascii="Times New Roman" w:hAnsi="Times New Roman" w:cs="Times New Roman"/>
          <w:b/>
          <w:sz w:val="24"/>
          <w:szCs w:val="24"/>
        </w:rPr>
        <w:t xml:space="preserve">District Staff </w:t>
      </w:r>
    </w:p>
    <w:p w:rsidR="008846AB" w:rsidRPr="008846AB" w:rsidRDefault="008846AB" w:rsidP="008846AB">
      <w:pPr>
        <w:tabs>
          <w:tab w:val="left" w:pos="1008"/>
        </w:tabs>
        <w:spacing w:after="0" w:line="240" w:lineRule="auto"/>
        <w:rPr>
          <w:rFonts w:ascii="Times New Roman" w:hAnsi="Times New Roman" w:cs="Times New Roman"/>
          <w:b/>
          <w:sz w:val="24"/>
          <w:szCs w:val="24"/>
        </w:rPr>
      </w:pPr>
    </w:p>
    <w:p w:rsidR="008846AB" w:rsidRPr="008846AB" w:rsidRDefault="008846AB" w:rsidP="00315247">
      <w:pPr>
        <w:tabs>
          <w:tab w:val="left" w:pos="1008"/>
        </w:tabs>
        <w:spacing w:after="0" w:line="240" w:lineRule="auto"/>
        <w:ind w:left="1005" w:hanging="1005"/>
        <w:rPr>
          <w:rFonts w:ascii="Times New Roman" w:hAnsi="Times New Roman" w:cs="Times New Roman"/>
          <w:b/>
          <w:sz w:val="24"/>
          <w:szCs w:val="24"/>
        </w:rPr>
      </w:pPr>
      <w:r w:rsidRPr="008846AB">
        <w:rPr>
          <w:rFonts w:ascii="Times New Roman" w:hAnsi="Times New Roman" w:cs="Times New Roman"/>
          <w:b/>
          <w:sz w:val="24"/>
          <w:szCs w:val="24"/>
        </w:rPr>
        <w:t>RE:</w:t>
      </w:r>
      <w:r w:rsidRPr="008846AB">
        <w:rPr>
          <w:rFonts w:ascii="Times New Roman" w:hAnsi="Times New Roman" w:cs="Times New Roman"/>
          <w:b/>
          <w:sz w:val="24"/>
          <w:szCs w:val="24"/>
        </w:rPr>
        <w:tab/>
      </w:r>
      <w:r w:rsidR="004D5773">
        <w:rPr>
          <w:rFonts w:ascii="Times New Roman" w:hAnsi="Times New Roman" w:cs="Times New Roman"/>
          <w:b/>
          <w:sz w:val="24"/>
          <w:szCs w:val="24"/>
        </w:rPr>
        <w:t xml:space="preserve">Optional </w:t>
      </w:r>
      <w:r w:rsidR="009E2E44">
        <w:rPr>
          <w:rFonts w:ascii="Times New Roman" w:hAnsi="Times New Roman" w:cs="Times New Roman"/>
          <w:b/>
          <w:sz w:val="24"/>
          <w:szCs w:val="24"/>
        </w:rPr>
        <w:t xml:space="preserve">Model </w:t>
      </w:r>
      <w:r w:rsidR="004D5773">
        <w:rPr>
          <w:rFonts w:ascii="Times New Roman" w:hAnsi="Times New Roman" w:cs="Times New Roman"/>
          <w:b/>
          <w:sz w:val="24"/>
          <w:szCs w:val="24"/>
        </w:rPr>
        <w:t xml:space="preserve">Language Provided as Technical Assistance </w:t>
      </w:r>
      <w:r w:rsidR="009E2E44">
        <w:rPr>
          <w:rFonts w:ascii="Times New Roman" w:hAnsi="Times New Roman" w:cs="Times New Roman"/>
          <w:b/>
          <w:sz w:val="24"/>
          <w:szCs w:val="24"/>
        </w:rPr>
        <w:t xml:space="preserve">for </w:t>
      </w:r>
      <w:r w:rsidR="004D5773">
        <w:rPr>
          <w:rFonts w:ascii="Times New Roman" w:hAnsi="Times New Roman" w:cs="Times New Roman"/>
          <w:b/>
          <w:sz w:val="24"/>
          <w:szCs w:val="24"/>
        </w:rPr>
        <w:t xml:space="preserve">Meeting </w:t>
      </w:r>
      <w:r w:rsidR="008D7119">
        <w:rPr>
          <w:rFonts w:ascii="Times New Roman" w:hAnsi="Times New Roman" w:cs="Times New Roman"/>
          <w:b/>
          <w:sz w:val="24"/>
          <w:szCs w:val="24"/>
        </w:rPr>
        <w:t xml:space="preserve">the Requirements of </w:t>
      </w:r>
      <w:r w:rsidR="00BB70DD">
        <w:rPr>
          <w:rFonts w:ascii="Times New Roman" w:hAnsi="Times New Roman" w:cs="Times New Roman"/>
          <w:b/>
          <w:sz w:val="24"/>
          <w:szCs w:val="24"/>
        </w:rPr>
        <w:t>Action Item</w:t>
      </w:r>
      <w:r w:rsidR="009E2E44">
        <w:rPr>
          <w:rFonts w:ascii="Times New Roman" w:hAnsi="Times New Roman" w:cs="Times New Roman"/>
          <w:b/>
          <w:sz w:val="24"/>
          <w:szCs w:val="24"/>
        </w:rPr>
        <w:t xml:space="preserve"> WSWC – </w:t>
      </w:r>
      <w:r w:rsidR="007C6EB7">
        <w:rPr>
          <w:rFonts w:ascii="Times New Roman" w:hAnsi="Times New Roman" w:cs="Times New Roman"/>
          <w:b/>
          <w:sz w:val="24"/>
          <w:szCs w:val="24"/>
        </w:rPr>
        <w:t>4 (Metering Private Fire Lines)</w:t>
      </w:r>
    </w:p>
    <w:p w:rsidR="00546E27" w:rsidRPr="007C6EB7" w:rsidRDefault="008846AB" w:rsidP="007C6EB7">
      <w:pPr>
        <w:tabs>
          <w:tab w:val="right" w:leader="underscore" w:pos="8640"/>
        </w:tabs>
        <w:rPr>
          <w:b/>
        </w:rPr>
      </w:pPr>
      <w:r>
        <w:rPr>
          <w:b/>
        </w:rPr>
        <w:tab/>
      </w:r>
    </w:p>
    <w:p w:rsidR="009E2E44" w:rsidRDefault="004D5773" w:rsidP="008D711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District staff received requests for technical assistance in implementing </w:t>
      </w:r>
      <w:r w:rsidR="007C6EB7">
        <w:rPr>
          <w:rFonts w:ascii="Times New Roman" w:hAnsi="Times New Roman" w:cs="Times New Roman"/>
          <w:sz w:val="24"/>
          <w:szCs w:val="24"/>
        </w:rPr>
        <w:t>the private fire line metering requirement action item</w:t>
      </w:r>
      <w:r>
        <w:rPr>
          <w:rFonts w:ascii="Times New Roman" w:hAnsi="Times New Roman" w:cs="Times New Roman"/>
          <w:sz w:val="24"/>
          <w:szCs w:val="24"/>
        </w:rPr>
        <w:t xml:space="preserve"> from t</w:t>
      </w:r>
      <w:r w:rsidR="009E2E44">
        <w:rPr>
          <w:rFonts w:ascii="Times New Roman" w:hAnsi="Times New Roman" w:cs="Times New Roman"/>
          <w:sz w:val="24"/>
          <w:szCs w:val="24"/>
        </w:rPr>
        <w:t>he 2017 update to the District’s Water Resources Plan.</w:t>
      </w:r>
      <w:r w:rsidR="00BB70DD">
        <w:rPr>
          <w:rFonts w:ascii="Times New Roman" w:hAnsi="Times New Roman" w:cs="Times New Roman"/>
          <w:sz w:val="24"/>
          <w:szCs w:val="24"/>
        </w:rPr>
        <w:t xml:space="preserve"> District staff is providing this memorandum so the Governing Board</w:t>
      </w:r>
      <w:r w:rsidR="00E35254">
        <w:rPr>
          <w:rFonts w:ascii="Times New Roman" w:hAnsi="Times New Roman" w:cs="Times New Roman"/>
          <w:sz w:val="24"/>
          <w:szCs w:val="24"/>
        </w:rPr>
        <w:t xml:space="preserve"> and WSWCC TCC are</w:t>
      </w:r>
      <w:r w:rsidR="00BB70DD">
        <w:rPr>
          <w:rFonts w:ascii="Times New Roman" w:hAnsi="Times New Roman" w:cs="Times New Roman"/>
          <w:sz w:val="24"/>
          <w:szCs w:val="24"/>
        </w:rPr>
        <w:t xml:space="preserve"> aware of the </w:t>
      </w:r>
      <w:r w:rsidR="00FF3C7F">
        <w:rPr>
          <w:rFonts w:ascii="Times New Roman" w:hAnsi="Times New Roman" w:cs="Times New Roman"/>
          <w:sz w:val="24"/>
          <w:szCs w:val="24"/>
        </w:rPr>
        <w:t xml:space="preserve">optional </w:t>
      </w:r>
      <w:r w:rsidR="00BB70DD">
        <w:rPr>
          <w:rFonts w:ascii="Times New Roman" w:hAnsi="Times New Roman" w:cs="Times New Roman"/>
          <w:sz w:val="24"/>
          <w:szCs w:val="24"/>
        </w:rPr>
        <w:t xml:space="preserve">resources available </w:t>
      </w:r>
      <w:r w:rsidR="00FF3C7F">
        <w:rPr>
          <w:rFonts w:ascii="Times New Roman" w:hAnsi="Times New Roman" w:cs="Times New Roman"/>
          <w:sz w:val="24"/>
          <w:szCs w:val="24"/>
        </w:rPr>
        <w:t xml:space="preserve">to interested jurisdictions </w:t>
      </w:r>
      <w:r w:rsidR="00BB70DD">
        <w:rPr>
          <w:rFonts w:ascii="Times New Roman" w:hAnsi="Times New Roman" w:cs="Times New Roman"/>
          <w:sz w:val="24"/>
          <w:szCs w:val="24"/>
        </w:rPr>
        <w:t>un</w:t>
      </w:r>
      <w:r w:rsidR="008D7119">
        <w:rPr>
          <w:rFonts w:ascii="Times New Roman" w:hAnsi="Times New Roman" w:cs="Times New Roman"/>
          <w:sz w:val="24"/>
          <w:szCs w:val="24"/>
        </w:rPr>
        <w:t>der the District’s</w:t>
      </w:r>
      <w:r w:rsidR="00BB70DD">
        <w:rPr>
          <w:rFonts w:ascii="Times New Roman" w:hAnsi="Times New Roman" w:cs="Times New Roman"/>
          <w:sz w:val="24"/>
          <w:szCs w:val="24"/>
        </w:rPr>
        <w:t xml:space="preserve"> Technical Assistance P</w:t>
      </w:r>
      <w:r w:rsidR="008D7119">
        <w:rPr>
          <w:rFonts w:ascii="Times New Roman" w:hAnsi="Times New Roman" w:cs="Times New Roman"/>
          <w:sz w:val="24"/>
          <w:szCs w:val="24"/>
        </w:rPr>
        <w:t xml:space="preserve">rogram. </w:t>
      </w:r>
      <w:r w:rsidR="009E2E44">
        <w:rPr>
          <w:rFonts w:ascii="Times New Roman" w:hAnsi="Times New Roman" w:cs="Times New Roman"/>
          <w:sz w:val="24"/>
          <w:szCs w:val="24"/>
        </w:rPr>
        <w:t xml:space="preserve">Action Item WSWC – 4 (Private Fire Lines Metering Requirement) requires </w:t>
      </w:r>
      <w:r>
        <w:rPr>
          <w:rFonts w:ascii="Times New Roman" w:hAnsi="Times New Roman" w:cs="Times New Roman"/>
          <w:sz w:val="24"/>
          <w:szCs w:val="24"/>
        </w:rPr>
        <w:t xml:space="preserve">local water providers to adopt </w:t>
      </w:r>
      <w:r w:rsidR="009E2E44">
        <w:rPr>
          <w:rFonts w:ascii="Times New Roman" w:hAnsi="Times New Roman" w:cs="Times New Roman"/>
          <w:sz w:val="24"/>
          <w:szCs w:val="24"/>
        </w:rPr>
        <w:t xml:space="preserve">an ordinance or policy to </w:t>
      </w:r>
      <w:r>
        <w:rPr>
          <w:rFonts w:ascii="Times New Roman" w:hAnsi="Times New Roman" w:cs="Times New Roman"/>
          <w:sz w:val="24"/>
          <w:szCs w:val="24"/>
        </w:rPr>
        <w:t>detect</w:t>
      </w:r>
      <w:r w:rsidR="002F5741">
        <w:rPr>
          <w:rFonts w:ascii="Times New Roman" w:hAnsi="Times New Roman" w:cs="Times New Roman"/>
          <w:sz w:val="24"/>
          <w:szCs w:val="24"/>
        </w:rPr>
        <w:t xml:space="preserve"> or meter flow in</w:t>
      </w:r>
      <w:r w:rsidR="009E2E44">
        <w:rPr>
          <w:rFonts w:ascii="Times New Roman" w:hAnsi="Times New Roman" w:cs="Times New Roman"/>
          <w:sz w:val="24"/>
          <w:szCs w:val="24"/>
        </w:rPr>
        <w:t xml:space="preserve"> private fire lines</w:t>
      </w:r>
      <w:r>
        <w:rPr>
          <w:rFonts w:ascii="Times New Roman" w:hAnsi="Times New Roman" w:cs="Times New Roman"/>
          <w:sz w:val="24"/>
          <w:szCs w:val="24"/>
        </w:rPr>
        <w:t xml:space="preserve"> to </w:t>
      </w:r>
      <w:r w:rsidR="009E2E44">
        <w:rPr>
          <w:rFonts w:ascii="Times New Roman" w:hAnsi="Times New Roman" w:cs="Times New Roman"/>
          <w:sz w:val="24"/>
          <w:szCs w:val="24"/>
        </w:rPr>
        <w:t xml:space="preserve">identify avoidable system leakage and non-fire related water consumption. Specifically, the ordinance requires all private fire lines supplying new or substantially renovated commercial buildings to be outfitted with full flow meters or double detector checks.  All local water providers </w:t>
      </w:r>
      <w:r w:rsidR="008D7119">
        <w:rPr>
          <w:rFonts w:ascii="Times New Roman" w:hAnsi="Times New Roman" w:cs="Times New Roman"/>
          <w:sz w:val="24"/>
          <w:szCs w:val="24"/>
        </w:rPr>
        <w:t xml:space="preserve">must </w:t>
      </w:r>
      <w:r w:rsidR="009E2E44">
        <w:rPr>
          <w:rFonts w:ascii="Times New Roman" w:hAnsi="Times New Roman" w:cs="Times New Roman"/>
          <w:sz w:val="24"/>
          <w:szCs w:val="24"/>
        </w:rPr>
        <w:t>adopt an ordinance or policy by January 1, 2019.</w:t>
      </w:r>
    </w:p>
    <w:p w:rsidR="00546E27" w:rsidRDefault="00546E27" w:rsidP="00051488">
      <w:pPr>
        <w:spacing w:after="0" w:line="240" w:lineRule="auto"/>
        <w:jc w:val="both"/>
        <w:rPr>
          <w:rFonts w:ascii="Times New Roman" w:hAnsi="Times New Roman" w:cs="Times New Roman"/>
          <w:sz w:val="24"/>
          <w:szCs w:val="24"/>
        </w:rPr>
      </w:pPr>
    </w:p>
    <w:p w:rsidR="007C6EB7" w:rsidRDefault="00051488" w:rsidP="007C6EB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Staff </w:t>
      </w:r>
      <w:r w:rsidR="002F5741">
        <w:rPr>
          <w:rFonts w:ascii="Times New Roman" w:hAnsi="Times New Roman" w:cs="Times New Roman"/>
          <w:sz w:val="24"/>
          <w:szCs w:val="24"/>
        </w:rPr>
        <w:t xml:space="preserve">is </w:t>
      </w:r>
      <w:r w:rsidR="004D5773">
        <w:rPr>
          <w:rFonts w:ascii="Times New Roman" w:hAnsi="Times New Roman" w:cs="Times New Roman"/>
          <w:sz w:val="24"/>
          <w:szCs w:val="24"/>
        </w:rPr>
        <w:t xml:space="preserve">offering model language </w:t>
      </w:r>
      <w:r w:rsidR="007C6EB7">
        <w:rPr>
          <w:rFonts w:ascii="Times New Roman" w:hAnsi="Times New Roman" w:cs="Times New Roman"/>
          <w:sz w:val="24"/>
          <w:szCs w:val="24"/>
        </w:rPr>
        <w:t xml:space="preserve">in </w:t>
      </w:r>
      <w:r w:rsidR="007C6EB7" w:rsidRPr="007C6EB7">
        <w:rPr>
          <w:rFonts w:ascii="Times New Roman" w:hAnsi="Times New Roman" w:cs="Times New Roman"/>
          <w:sz w:val="24"/>
          <w:szCs w:val="24"/>
          <w:u w:val="single"/>
        </w:rPr>
        <w:t>Attachment A</w:t>
      </w:r>
      <w:r w:rsidR="007C6EB7">
        <w:rPr>
          <w:rFonts w:ascii="Times New Roman" w:hAnsi="Times New Roman" w:cs="Times New Roman"/>
          <w:sz w:val="24"/>
          <w:szCs w:val="24"/>
        </w:rPr>
        <w:t xml:space="preserve"> </w:t>
      </w:r>
      <w:r w:rsidR="002F5741">
        <w:rPr>
          <w:rFonts w:ascii="Times New Roman" w:hAnsi="Times New Roman" w:cs="Times New Roman"/>
          <w:sz w:val="24"/>
          <w:szCs w:val="24"/>
        </w:rPr>
        <w:t>that</w:t>
      </w:r>
      <w:r w:rsidR="00CD48EE">
        <w:rPr>
          <w:rFonts w:ascii="Times New Roman" w:hAnsi="Times New Roman" w:cs="Times New Roman"/>
          <w:sz w:val="24"/>
          <w:szCs w:val="24"/>
        </w:rPr>
        <w:t xml:space="preserve"> </w:t>
      </w:r>
      <w:r w:rsidR="004D5773">
        <w:rPr>
          <w:rFonts w:ascii="Times New Roman" w:hAnsi="Times New Roman" w:cs="Times New Roman"/>
          <w:sz w:val="24"/>
          <w:szCs w:val="24"/>
        </w:rPr>
        <w:t xml:space="preserve">local water providers </w:t>
      </w:r>
      <w:r w:rsidR="00CD48EE">
        <w:rPr>
          <w:rFonts w:ascii="Times New Roman" w:hAnsi="Times New Roman" w:cs="Times New Roman"/>
          <w:sz w:val="24"/>
          <w:szCs w:val="24"/>
        </w:rPr>
        <w:t xml:space="preserve">may want to </w:t>
      </w:r>
      <w:r w:rsidR="004D5773">
        <w:rPr>
          <w:rFonts w:ascii="Times New Roman" w:hAnsi="Times New Roman" w:cs="Times New Roman"/>
          <w:sz w:val="24"/>
          <w:szCs w:val="24"/>
        </w:rPr>
        <w:t>consider using for compliance with WSWC-4</w:t>
      </w:r>
      <w:r w:rsidR="007C6EB7">
        <w:rPr>
          <w:rFonts w:ascii="Times New Roman" w:hAnsi="Times New Roman" w:cs="Times New Roman"/>
          <w:sz w:val="24"/>
          <w:szCs w:val="24"/>
        </w:rPr>
        <w:t xml:space="preserve">. </w:t>
      </w:r>
      <w:r>
        <w:rPr>
          <w:rFonts w:ascii="Times New Roman" w:hAnsi="Times New Roman" w:cs="Times New Roman"/>
          <w:sz w:val="24"/>
          <w:szCs w:val="24"/>
        </w:rPr>
        <w:t xml:space="preserve">Staff convened a working group comprised of </w:t>
      </w:r>
      <w:r w:rsidR="00CD48EE">
        <w:rPr>
          <w:rFonts w:ascii="Times New Roman" w:hAnsi="Times New Roman" w:cs="Times New Roman"/>
          <w:sz w:val="24"/>
          <w:szCs w:val="24"/>
        </w:rPr>
        <w:t xml:space="preserve">interested </w:t>
      </w:r>
      <w:r>
        <w:rPr>
          <w:rFonts w:ascii="Times New Roman" w:hAnsi="Times New Roman" w:cs="Times New Roman"/>
          <w:sz w:val="24"/>
          <w:szCs w:val="24"/>
        </w:rPr>
        <w:t xml:space="preserve">Water Supply and Water Conservation Technical Coordinating Committee Members to </w:t>
      </w:r>
      <w:r w:rsidR="008D7119">
        <w:rPr>
          <w:rFonts w:ascii="Times New Roman" w:hAnsi="Times New Roman" w:cs="Times New Roman"/>
          <w:sz w:val="24"/>
          <w:szCs w:val="24"/>
        </w:rPr>
        <w:t xml:space="preserve">help </w:t>
      </w:r>
      <w:r>
        <w:rPr>
          <w:rFonts w:ascii="Times New Roman" w:hAnsi="Times New Roman" w:cs="Times New Roman"/>
          <w:sz w:val="24"/>
          <w:szCs w:val="24"/>
        </w:rPr>
        <w:t xml:space="preserve">develop this </w:t>
      </w:r>
      <w:r w:rsidR="00E279A2">
        <w:rPr>
          <w:rFonts w:ascii="Times New Roman" w:hAnsi="Times New Roman" w:cs="Times New Roman"/>
          <w:sz w:val="24"/>
          <w:szCs w:val="24"/>
        </w:rPr>
        <w:t>model language</w:t>
      </w:r>
      <w:r>
        <w:rPr>
          <w:rFonts w:ascii="Times New Roman" w:hAnsi="Times New Roman" w:cs="Times New Roman"/>
          <w:sz w:val="24"/>
          <w:szCs w:val="24"/>
        </w:rPr>
        <w:t>.</w:t>
      </w:r>
      <w:r w:rsidR="00CD48EE">
        <w:rPr>
          <w:rFonts w:ascii="Times New Roman" w:hAnsi="Times New Roman" w:cs="Times New Roman"/>
          <w:sz w:val="24"/>
          <w:szCs w:val="24"/>
        </w:rPr>
        <w:t xml:space="preserve"> This model language is being offered as an optional tool, and staff expects and encourages local water providers to take different approaches when necessary</w:t>
      </w:r>
      <w:r w:rsidR="007C6EB7">
        <w:rPr>
          <w:rFonts w:ascii="Times New Roman" w:hAnsi="Times New Roman" w:cs="Times New Roman"/>
          <w:sz w:val="24"/>
          <w:szCs w:val="24"/>
        </w:rPr>
        <w:t xml:space="preserve"> or desirable</w:t>
      </w:r>
      <w:r w:rsidR="00CD48EE">
        <w:rPr>
          <w:rFonts w:ascii="Times New Roman" w:hAnsi="Times New Roman" w:cs="Times New Roman"/>
          <w:sz w:val="24"/>
          <w:szCs w:val="24"/>
        </w:rPr>
        <w:t xml:space="preserve"> so long as such approaches satisfy</w:t>
      </w:r>
      <w:r w:rsidR="002F5741">
        <w:rPr>
          <w:rFonts w:ascii="Times New Roman" w:hAnsi="Times New Roman" w:cs="Times New Roman"/>
          <w:sz w:val="24"/>
          <w:szCs w:val="24"/>
        </w:rPr>
        <w:t xml:space="preserve"> the</w:t>
      </w:r>
      <w:r w:rsidR="00CD48EE">
        <w:rPr>
          <w:rFonts w:ascii="Times New Roman" w:hAnsi="Times New Roman" w:cs="Times New Roman"/>
          <w:sz w:val="24"/>
          <w:szCs w:val="24"/>
        </w:rPr>
        <w:t xml:space="preserve"> elements of the</w:t>
      </w:r>
      <w:r w:rsidR="007C6EB7">
        <w:rPr>
          <w:rFonts w:ascii="Times New Roman" w:hAnsi="Times New Roman" w:cs="Times New Roman"/>
          <w:sz w:val="24"/>
          <w:szCs w:val="24"/>
        </w:rPr>
        <w:t xml:space="preserve"> action item</w:t>
      </w:r>
      <w:r w:rsidR="00CD48EE">
        <w:rPr>
          <w:rFonts w:ascii="Times New Roman" w:hAnsi="Times New Roman" w:cs="Times New Roman"/>
          <w:sz w:val="24"/>
          <w:szCs w:val="24"/>
        </w:rPr>
        <w:t>. This model language is optional and does not include any requirement that local water providers</w:t>
      </w:r>
      <w:r w:rsidR="007C6EB7">
        <w:rPr>
          <w:rFonts w:ascii="Times New Roman" w:hAnsi="Times New Roman" w:cs="Times New Roman"/>
          <w:sz w:val="24"/>
          <w:szCs w:val="24"/>
        </w:rPr>
        <w:t>’</w:t>
      </w:r>
      <w:r w:rsidR="00CD48EE">
        <w:rPr>
          <w:rFonts w:ascii="Times New Roman" w:hAnsi="Times New Roman" w:cs="Times New Roman"/>
          <w:sz w:val="24"/>
          <w:szCs w:val="24"/>
        </w:rPr>
        <w:t xml:space="preserve"> approaches be equivalent</w:t>
      </w:r>
      <w:r w:rsidR="002F5741">
        <w:rPr>
          <w:rFonts w:ascii="Times New Roman" w:hAnsi="Times New Roman" w:cs="Times New Roman"/>
          <w:sz w:val="24"/>
          <w:szCs w:val="24"/>
        </w:rPr>
        <w:t xml:space="preserve">. </w:t>
      </w:r>
    </w:p>
    <w:p w:rsidR="008D7119" w:rsidRDefault="008D7119" w:rsidP="007C6EB7">
      <w:pPr>
        <w:spacing w:after="0" w:line="240" w:lineRule="auto"/>
        <w:ind w:firstLine="720"/>
        <w:jc w:val="both"/>
        <w:rPr>
          <w:rFonts w:ascii="Times New Roman" w:hAnsi="Times New Roman" w:cs="Times New Roman"/>
          <w:sz w:val="24"/>
          <w:szCs w:val="24"/>
        </w:rPr>
      </w:pPr>
    </w:p>
    <w:p w:rsidR="008D7119" w:rsidRDefault="00546E27" w:rsidP="008D711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Ordinances and policies </w:t>
      </w:r>
      <w:r w:rsidR="00051488">
        <w:rPr>
          <w:rFonts w:ascii="Times New Roman" w:hAnsi="Times New Roman" w:cs="Times New Roman"/>
          <w:sz w:val="24"/>
          <w:szCs w:val="24"/>
        </w:rPr>
        <w:t xml:space="preserve">for </w:t>
      </w:r>
      <w:r>
        <w:rPr>
          <w:rFonts w:ascii="Times New Roman" w:hAnsi="Times New Roman" w:cs="Times New Roman"/>
          <w:sz w:val="24"/>
          <w:szCs w:val="24"/>
        </w:rPr>
        <w:t xml:space="preserve">detecting flow or </w:t>
      </w:r>
      <w:r w:rsidR="00051488">
        <w:rPr>
          <w:rFonts w:ascii="Times New Roman" w:hAnsi="Times New Roman" w:cs="Times New Roman"/>
          <w:sz w:val="24"/>
          <w:szCs w:val="24"/>
        </w:rPr>
        <w:t>metering private fire lines ha</w:t>
      </w:r>
      <w:r>
        <w:rPr>
          <w:rFonts w:ascii="Times New Roman" w:hAnsi="Times New Roman" w:cs="Times New Roman"/>
          <w:sz w:val="24"/>
          <w:szCs w:val="24"/>
        </w:rPr>
        <w:t>ve</w:t>
      </w:r>
      <w:r w:rsidR="00051488">
        <w:rPr>
          <w:rFonts w:ascii="Times New Roman" w:hAnsi="Times New Roman" w:cs="Times New Roman"/>
          <w:sz w:val="24"/>
          <w:szCs w:val="24"/>
        </w:rPr>
        <w:t xml:space="preserve"> </w:t>
      </w:r>
      <w:r w:rsidR="008D7119">
        <w:rPr>
          <w:rFonts w:ascii="Times New Roman" w:hAnsi="Times New Roman" w:cs="Times New Roman"/>
          <w:sz w:val="24"/>
          <w:szCs w:val="24"/>
        </w:rPr>
        <w:t xml:space="preserve">already </w:t>
      </w:r>
      <w:r w:rsidR="00051488">
        <w:rPr>
          <w:rFonts w:ascii="Times New Roman" w:hAnsi="Times New Roman" w:cs="Times New Roman"/>
          <w:sz w:val="24"/>
          <w:szCs w:val="24"/>
        </w:rPr>
        <w:t>been adopted</w:t>
      </w:r>
      <w:r>
        <w:rPr>
          <w:rFonts w:ascii="Times New Roman" w:hAnsi="Times New Roman" w:cs="Times New Roman"/>
          <w:sz w:val="24"/>
          <w:szCs w:val="24"/>
        </w:rPr>
        <w:t xml:space="preserve"> by many local water providers</w:t>
      </w:r>
      <w:r w:rsidR="00051488">
        <w:rPr>
          <w:rFonts w:ascii="Times New Roman" w:hAnsi="Times New Roman" w:cs="Times New Roman"/>
          <w:sz w:val="24"/>
          <w:szCs w:val="24"/>
        </w:rPr>
        <w:t xml:space="preserve"> in the District. Staff used examples from within the District to help with uniformity in how the model</w:t>
      </w:r>
      <w:r>
        <w:rPr>
          <w:rFonts w:ascii="Times New Roman" w:hAnsi="Times New Roman" w:cs="Times New Roman"/>
          <w:sz w:val="24"/>
          <w:szCs w:val="24"/>
        </w:rPr>
        <w:t xml:space="preserve"> language </w:t>
      </w:r>
      <w:r w:rsidR="00051488">
        <w:rPr>
          <w:rFonts w:ascii="Times New Roman" w:hAnsi="Times New Roman" w:cs="Times New Roman"/>
          <w:sz w:val="24"/>
          <w:szCs w:val="24"/>
        </w:rPr>
        <w:t xml:space="preserve">was written. </w:t>
      </w:r>
      <w:r w:rsidR="008D7119">
        <w:rPr>
          <w:rFonts w:ascii="Times New Roman" w:hAnsi="Times New Roman" w:cs="Times New Roman"/>
          <w:sz w:val="24"/>
          <w:szCs w:val="24"/>
        </w:rPr>
        <w:t>The options in S</w:t>
      </w:r>
      <w:r w:rsidR="007C6EB7">
        <w:rPr>
          <w:rFonts w:ascii="Times New Roman" w:hAnsi="Times New Roman" w:cs="Times New Roman"/>
          <w:sz w:val="24"/>
          <w:szCs w:val="24"/>
        </w:rPr>
        <w:t xml:space="preserve">ection 3 of the model language are consistent with the major approaches </w:t>
      </w:r>
      <w:r w:rsidR="008D7119">
        <w:rPr>
          <w:rFonts w:ascii="Times New Roman" w:hAnsi="Times New Roman" w:cs="Times New Roman"/>
          <w:sz w:val="24"/>
          <w:szCs w:val="24"/>
        </w:rPr>
        <w:t xml:space="preserve">currently </w:t>
      </w:r>
      <w:r w:rsidR="007C6EB7">
        <w:rPr>
          <w:rFonts w:ascii="Times New Roman" w:hAnsi="Times New Roman" w:cs="Times New Roman"/>
          <w:sz w:val="24"/>
          <w:szCs w:val="24"/>
        </w:rPr>
        <w:t xml:space="preserve">used in the District. </w:t>
      </w:r>
    </w:p>
    <w:p w:rsidR="00C749D2" w:rsidRDefault="00C749D2" w:rsidP="008D7119">
      <w:pPr>
        <w:spacing w:after="0" w:line="240" w:lineRule="auto"/>
        <w:ind w:firstLine="720"/>
        <w:jc w:val="both"/>
        <w:rPr>
          <w:rFonts w:ascii="Times New Roman" w:hAnsi="Times New Roman" w:cs="Times New Roman"/>
          <w:sz w:val="24"/>
          <w:szCs w:val="24"/>
        </w:rPr>
      </w:pPr>
    </w:p>
    <w:p w:rsidR="00051488" w:rsidRPr="007C6EB7" w:rsidRDefault="007C6EB7" w:rsidP="007C6EB7">
      <w:pPr>
        <w:spacing w:after="0" w:line="240" w:lineRule="auto"/>
        <w:jc w:val="center"/>
        <w:rPr>
          <w:rFonts w:ascii="Times New Roman" w:hAnsi="Times New Roman" w:cs="Times New Roman"/>
          <w:sz w:val="24"/>
          <w:szCs w:val="24"/>
        </w:rPr>
      </w:pPr>
      <w:r w:rsidRPr="007C6EB7">
        <w:rPr>
          <w:rFonts w:ascii="Times New Roman" w:hAnsi="Times New Roman" w:cs="Times New Roman"/>
          <w:sz w:val="24"/>
          <w:szCs w:val="24"/>
          <w:u w:val="single"/>
        </w:rPr>
        <w:lastRenderedPageBreak/>
        <w:t>Attachment A</w:t>
      </w:r>
    </w:p>
    <w:p w:rsidR="005C4B7C" w:rsidRDefault="005C4B7C" w:rsidP="00D773BB">
      <w:pPr>
        <w:spacing w:after="0" w:line="240" w:lineRule="auto"/>
        <w:jc w:val="both"/>
        <w:rPr>
          <w:rFonts w:ascii="Times New Roman" w:hAnsi="Times New Roman" w:cs="Times New Roman"/>
          <w:sz w:val="24"/>
          <w:szCs w:val="24"/>
        </w:rPr>
      </w:pPr>
    </w:p>
    <w:p w:rsidR="007C6EB7" w:rsidRDefault="007C6EB7" w:rsidP="007C6EB7">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NOTE</w:t>
      </w:r>
      <w:r>
        <w:rPr>
          <w:rFonts w:ascii="Times New Roman" w:hAnsi="Times New Roman" w:cs="Times New Roman"/>
          <w:sz w:val="24"/>
          <w:szCs w:val="24"/>
        </w:rPr>
        <w:t xml:space="preserve">: This model language for fire lines can be adopted by adding it to a local water provider’s (1) construction standards for the water system used in the development plan review process, (2) local code of ordinances, if applicable, or (3) backflow prevention program requirements. It should be added in such a way that it applies to new fire lines and existing fire lines in building undergoing substantial renovation. </w:t>
      </w:r>
      <w:r>
        <w:rPr>
          <w:rFonts w:ascii="Times New Roman" w:hAnsi="Times New Roman" w:cs="Times New Roman"/>
          <w:b/>
          <w:sz w:val="24"/>
          <w:szCs w:val="24"/>
        </w:rPr>
        <w:t>Before finalizing remember to address all notes, options, and bracketed language based on local preferences and change the [local water provider] references to your jurisdiction</w:t>
      </w:r>
      <w:r w:rsidR="008D7119">
        <w:rPr>
          <w:rFonts w:ascii="Times New Roman" w:hAnsi="Times New Roman" w:cs="Times New Roman"/>
          <w:b/>
          <w:sz w:val="24"/>
          <w:szCs w:val="24"/>
        </w:rPr>
        <w:t>’</w:t>
      </w:r>
      <w:r>
        <w:rPr>
          <w:rFonts w:ascii="Times New Roman" w:hAnsi="Times New Roman" w:cs="Times New Roman"/>
          <w:b/>
          <w:sz w:val="24"/>
          <w:szCs w:val="24"/>
        </w:rPr>
        <w:t>s name.</w:t>
      </w:r>
      <w:r>
        <w:rPr>
          <w:rFonts w:ascii="Times New Roman" w:hAnsi="Times New Roman" w:cs="Times New Roman"/>
          <w:sz w:val="24"/>
          <w:szCs w:val="24"/>
        </w:rPr>
        <w:t xml:space="preserve"> </w:t>
      </w:r>
    </w:p>
    <w:p w:rsidR="007C6EB7" w:rsidRDefault="007C6EB7" w:rsidP="007C6EB7">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Model Language</w:t>
      </w:r>
    </w:p>
    <w:p w:rsidR="007C6EB7" w:rsidRDefault="007C6EB7" w:rsidP="007C6EB7">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Unauthorized Use of Fire Lines</w:t>
      </w:r>
    </w:p>
    <w:p w:rsidR="007C6EB7" w:rsidRDefault="007C6EB7" w:rsidP="007C6EB7">
      <w:pPr>
        <w:spacing w:after="0" w:line="240" w:lineRule="auto"/>
        <w:jc w:val="both"/>
        <w:rPr>
          <w:rFonts w:ascii="Times New Roman" w:hAnsi="Times New Roman" w:cs="Times New Roman"/>
          <w:b/>
          <w:sz w:val="24"/>
          <w:szCs w:val="24"/>
          <w:u w:val="single"/>
        </w:rPr>
      </w:pPr>
    </w:p>
    <w:p w:rsidR="007C6EB7" w:rsidRDefault="007C6EB7" w:rsidP="007C6EB7">
      <w:pPr>
        <w:jc w:val="both"/>
        <w:rPr>
          <w:rFonts w:ascii="Times New Roman" w:hAnsi="Times New Roman" w:cs="Times New Roman"/>
          <w:sz w:val="24"/>
          <w:szCs w:val="24"/>
        </w:rPr>
      </w:pPr>
      <w:r>
        <w:rPr>
          <w:rFonts w:ascii="Times New Roman" w:hAnsi="Times New Roman" w:cs="Times New Roman"/>
          <w:sz w:val="24"/>
          <w:szCs w:val="24"/>
          <w:u w:val="single"/>
        </w:rPr>
        <w:t>Article X – Detecting Unauthorized Use of Water in Private Fire Lines</w:t>
      </w:r>
      <w:r>
        <w:rPr>
          <w:rFonts w:ascii="Times New Roman" w:hAnsi="Times New Roman" w:cs="Times New Roman"/>
          <w:sz w:val="24"/>
          <w:szCs w:val="24"/>
        </w:rPr>
        <w:t xml:space="preserve">. </w:t>
      </w:r>
    </w:p>
    <w:p w:rsidR="007C6EB7" w:rsidRDefault="007C6EB7" w:rsidP="007C6EB7">
      <w:pPr>
        <w:ind w:firstLine="720"/>
        <w:jc w:val="both"/>
        <w:rPr>
          <w:rFonts w:ascii="Times New Roman" w:hAnsi="Times New Roman" w:cs="Times New Roman"/>
          <w:sz w:val="24"/>
          <w:szCs w:val="24"/>
        </w:rPr>
      </w:pPr>
      <w:r>
        <w:rPr>
          <w:rFonts w:ascii="Times New Roman" w:hAnsi="Times New Roman" w:cs="Times New Roman"/>
          <w:sz w:val="24"/>
          <w:szCs w:val="24"/>
          <w:u w:val="single"/>
        </w:rPr>
        <w:t>Section 1 – Purpose</w:t>
      </w:r>
      <w:r>
        <w:rPr>
          <w:rFonts w:ascii="Times New Roman" w:hAnsi="Times New Roman" w:cs="Times New Roman"/>
          <w:sz w:val="24"/>
          <w:szCs w:val="24"/>
        </w:rPr>
        <w:t>. The purpose of this Article is to detect and reduce unauthorized water usage, which includes leaks and intentional unauthorized use.</w:t>
      </w:r>
    </w:p>
    <w:p w:rsidR="007C6EB7" w:rsidRDefault="007C6EB7" w:rsidP="007C6EB7">
      <w:pPr>
        <w:ind w:firstLine="720"/>
        <w:jc w:val="both"/>
        <w:rPr>
          <w:rFonts w:ascii="Times New Roman" w:hAnsi="Times New Roman" w:cs="Times New Roman"/>
          <w:i/>
          <w:sz w:val="24"/>
          <w:szCs w:val="24"/>
        </w:rPr>
      </w:pPr>
      <w:r>
        <w:rPr>
          <w:rFonts w:ascii="Times New Roman" w:hAnsi="Times New Roman" w:cs="Times New Roman"/>
          <w:sz w:val="24"/>
          <w:szCs w:val="24"/>
          <w:u w:val="single"/>
        </w:rPr>
        <w:t>Section 2 – Applicability</w:t>
      </w:r>
      <w:r>
        <w:rPr>
          <w:rFonts w:ascii="Times New Roman" w:hAnsi="Times New Roman" w:cs="Times New Roman"/>
          <w:sz w:val="24"/>
          <w:szCs w:val="24"/>
        </w:rPr>
        <w:t xml:space="preserve">. </w:t>
      </w:r>
      <w:r>
        <w:rPr>
          <w:rFonts w:ascii="Times New Roman" w:hAnsi="Times New Roman" w:cs="Times New Roman"/>
          <w:b/>
          <w:i/>
          <w:sz w:val="24"/>
          <w:szCs w:val="24"/>
        </w:rPr>
        <w:t>[This Article applies to all new fire lines and existing fire lines in buildings undergoing substantial renovation</w:t>
      </w:r>
      <w:r>
        <w:rPr>
          <w:rFonts w:ascii="Times New Roman" w:hAnsi="Times New Roman" w:cs="Times New Roman"/>
          <w:i/>
          <w:sz w:val="24"/>
          <w:szCs w:val="24"/>
        </w:rPr>
        <w:t>]</w:t>
      </w:r>
      <w:r>
        <w:rPr>
          <w:rFonts w:ascii="Times New Roman" w:hAnsi="Times New Roman" w:cs="Times New Roman"/>
          <w:sz w:val="24"/>
          <w:szCs w:val="24"/>
        </w:rPr>
        <w:t xml:space="preserve"> except for fire lines associated with (a) combination service connections designated to supply potable water for both domestic use and fire protection service through a single, metered connection to the </w:t>
      </w:r>
      <w:r>
        <w:rPr>
          <w:rFonts w:ascii="Times New Roman" w:hAnsi="Times New Roman" w:cs="Times New Roman"/>
          <w:b/>
          <w:i/>
          <w:sz w:val="24"/>
          <w:szCs w:val="24"/>
        </w:rPr>
        <w:t>[local water provider’s]</w:t>
      </w:r>
      <w:r>
        <w:rPr>
          <w:rFonts w:ascii="Times New Roman" w:hAnsi="Times New Roman" w:cs="Times New Roman"/>
          <w:sz w:val="24"/>
          <w:szCs w:val="24"/>
        </w:rPr>
        <w:t xml:space="preserve"> water system and (b) one and two-family dwellings. </w:t>
      </w:r>
      <w:r>
        <w:rPr>
          <w:rFonts w:ascii="Times New Roman" w:hAnsi="Times New Roman" w:cs="Times New Roman"/>
          <w:b/>
          <w:i/>
          <w:sz w:val="24"/>
          <w:szCs w:val="24"/>
        </w:rPr>
        <w:t>[</w:t>
      </w:r>
      <w:r>
        <w:rPr>
          <w:rFonts w:ascii="Times New Roman" w:hAnsi="Times New Roman" w:cs="Times New Roman"/>
          <w:b/>
          <w:i/>
          <w:sz w:val="24"/>
          <w:szCs w:val="24"/>
          <w:u w:val="single"/>
        </w:rPr>
        <w:t>NOTE</w:t>
      </w:r>
      <w:r>
        <w:rPr>
          <w:rFonts w:ascii="Times New Roman" w:hAnsi="Times New Roman" w:cs="Times New Roman"/>
          <w:b/>
          <w:i/>
          <w:sz w:val="24"/>
          <w:szCs w:val="24"/>
        </w:rPr>
        <w:t xml:space="preserve"> – Consider adapting applicability language to local standards, ordinances, or programs as appropriate.]</w:t>
      </w:r>
    </w:p>
    <w:p w:rsidR="007C6EB7" w:rsidRDefault="007C6EB7" w:rsidP="007C6EB7">
      <w:pPr>
        <w:ind w:firstLine="720"/>
        <w:jc w:val="both"/>
        <w:rPr>
          <w:rFonts w:ascii="Times New Roman" w:hAnsi="Times New Roman" w:cs="Times New Roman"/>
          <w:sz w:val="24"/>
          <w:szCs w:val="24"/>
        </w:rPr>
      </w:pPr>
      <w:r>
        <w:rPr>
          <w:rFonts w:ascii="Times New Roman" w:hAnsi="Times New Roman" w:cs="Times New Roman"/>
          <w:sz w:val="24"/>
          <w:szCs w:val="24"/>
          <w:u w:val="single"/>
        </w:rPr>
        <w:t>Section 3 – Requirement for Usage Detection</w:t>
      </w:r>
      <w:r>
        <w:rPr>
          <w:rFonts w:ascii="Times New Roman" w:hAnsi="Times New Roman" w:cs="Times New Roman"/>
          <w:sz w:val="24"/>
          <w:szCs w:val="24"/>
        </w:rPr>
        <w:t xml:space="preserve">. Fire lines subject to this Article shall include a </w:t>
      </w:r>
      <w:r>
        <w:rPr>
          <w:rFonts w:ascii="Times New Roman" w:hAnsi="Times New Roman" w:cs="Times New Roman"/>
          <w:b/>
          <w:i/>
          <w:sz w:val="24"/>
          <w:szCs w:val="24"/>
        </w:rPr>
        <w:t>[local water provider]</w:t>
      </w:r>
      <w:r>
        <w:rPr>
          <w:rFonts w:ascii="Times New Roman" w:hAnsi="Times New Roman" w:cs="Times New Roman"/>
          <w:sz w:val="24"/>
          <w:szCs w:val="24"/>
        </w:rPr>
        <w:t xml:space="preserve"> approved </w:t>
      </w:r>
      <w:r>
        <w:rPr>
          <w:rFonts w:ascii="Times New Roman" w:hAnsi="Times New Roman" w:cs="Times New Roman"/>
          <w:b/>
          <w:i/>
          <w:sz w:val="24"/>
          <w:szCs w:val="24"/>
        </w:rPr>
        <w:t>[Option 1: double check detector fire protectio</w:t>
      </w:r>
      <w:r w:rsidR="008D7119">
        <w:rPr>
          <w:rFonts w:ascii="Times New Roman" w:hAnsi="Times New Roman" w:cs="Times New Roman"/>
          <w:b/>
          <w:i/>
          <w:sz w:val="24"/>
          <w:szCs w:val="24"/>
        </w:rPr>
        <w:t>n backflow prevention assembly</w:t>
      </w:r>
      <w:r>
        <w:rPr>
          <w:rFonts w:ascii="Times New Roman" w:hAnsi="Times New Roman" w:cs="Times New Roman"/>
          <w:b/>
          <w:i/>
          <w:sz w:val="24"/>
          <w:szCs w:val="24"/>
        </w:rPr>
        <w:t>] [Option 2: reduced pressure detector fire protectio</w:t>
      </w:r>
      <w:r w:rsidR="008D7119">
        <w:rPr>
          <w:rFonts w:ascii="Times New Roman" w:hAnsi="Times New Roman" w:cs="Times New Roman"/>
          <w:b/>
          <w:i/>
          <w:sz w:val="24"/>
          <w:szCs w:val="24"/>
        </w:rPr>
        <w:t>n backflow prevention assembly</w:t>
      </w:r>
      <w:r>
        <w:rPr>
          <w:rFonts w:ascii="Times New Roman" w:hAnsi="Times New Roman" w:cs="Times New Roman"/>
          <w:b/>
          <w:i/>
          <w:sz w:val="24"/>
          <w:szCs w:val="24"/>
        </w:rPr>
        <w:t>] [Option 3: [insert technical details on backflow prevention with metering technology based on local preference]]</w:t>
      </w:r>
      <w:r>
        <w:rPr>
          <w:rFonts w:ascii="Times New Roman" w:hAnsi="Times New Roman" w:cs="Times New Roman"/>
          <w:sz w:val="24"/>
          <w:szCs w:val="24"/>
        </w:rPr>
        <w:t xml:space="preserve">. The purchase, installation, and inspection of these backflow prevention assemblies shall otherwise be in accordance with the terms of </w:t>
      </w:r>
      <w:r>
        <w:rPr>
          <w:rFonts w:ascii="Times New Roman" w:hAnsi="Times New Roman" w:cs="Times New Roman"/>
          <w:b/>
          <w:sz w:val="24"/>
          <w:szCs w:val="24"/>
        </w:rPr>
        <w:t>[</w:t>
      </w:r>
      <w:r>
        <w:rPr>
          <w:rFonts w:ascii="Times New Roman" w:hAnsi="Times New Roman" w:cs="Times New Roman"/>
          <w:b/>
          <w:i/>
          <w:sz w:val="24"/>
          <w:szCs w:val="24"/>
        </w:rPr>
        <w:t>local water provider’s]</w:t>
      </w:r>
      <w:r>
        <w:rPr>
          <w:rFonts w:ascii="Times New Roman" w:hAnsi="Times New Roman" w:cs="Times New Roman"/>
          <w:sz w:val="24"/>
          <w:szCs w:val="24"/>
        </w:rPr>
        <w:t xml:space="preserve"> backflow prevention program.</w:t>
      </w:r>
    </w:p>
    <w:p w:rsidR="007C6EB7" w:rsidRDefault="007C6EB7" w:rsidP="007C6EB7">
      <w:pPr>
        <w:ind w:firstLine="720"/>
        <w:jc w:val="both"/>
        <w:rPr>
          <w:rFonts w:ascii="Times New Roman" w:hAnsi="Times New Roman" w:cs="Times New Roman"/>
          <w:sz w:val="24"/>
          <w:szCs w:val="24"/>
        </w:rPr>
      </w:pPr>
      <w:r>
        <w:rPr>
          <w:rFonts w:ascii="Times New Roman" w:hAnsi="Times New Roman" w:cs="Times New Roman"/>
          <w:sz w:val="24"/>
          <w:szCs w:val="24"/>
          <w:u w:val="single"/>
        </w:rPr>
        <w:t>Section 4 – Unauthorized Use and Leaks</w:t>
      </w:r>
      <w:r>
        <w:rPr>
          <w:rFonts w:ascii="Times New Roman" w:hAnsi="Times New Roman" w:cs="Times New Roman"/>
          <w:sz w:val="24"/>
          <w:szCs w:val="24"/>
        </w:rPr>
        <w:t xml:space="preserve">. When unauthorized use is detected in three or more months in a 12-month period, the </w:t>
      </w:r>
      <w:r>
        <w:rPr>
          <w:rFonts w:ascii="Times New Roman" w:hAnsi="Times New Roman" w:cs="Times New Roman"/>
          <w:b/>
          <w:i/>
          <w:sz w:val="24"/>
          <w:szCs w:val="24"/>
        </w:rPr>
        <w:t>[local water provider]</w:t>
      </w:r>
      <w:r>
        <w:rPr>
          <w:rFonts w:ascii="Times New Roman" w:hAnsi="Times New Roman" w:cs="Times New Roman"/>
          <w:b/>
          <w:sz w:val="24"/>
          <w:szCs w:val="24"/>
        </w:rPr>
        <w:t xml:space="preserve"> </w:t>
      </w:r>
      <w:r>
        <w:rPr>
          <w:rFonts w:ascii="Times New Roman" w:hAnsi="Times New Roman" w:cs="Times New Roman"/>
          <w:sz w:val="24"/>
          <w:szCs w:val="24"/>
        </w:rPr>
        <w:t>has the right to install</w:t>
      </w:r>
      <w:r w:rsidR="008D7119">
        <w:rPr>
          <w:rFonts w:ascii="Times New Roman" w:hAnsi="Times New Roman" w:cs="Times New Roman"/>
          <w:sz w:val="24"/>
          <w:szCs w:val="24"/>
        </w:rPr>
        <w:t>, or require installation of,</w:t>
      </w:r>
      <w:r>
        <w:rPr>
          <w:rFonts w:ascii="Times New Roman" w:hAnsi="Times New Roman" w:cs="Times New Roman"/>
          <w:sz w:val="24"/>
          <w:szCs w:val="24"/>
        </w:rPr>
        <w:t xml:space="preserve"> a meter to measure all usage of water through the customer’s private fire lines. Unauthorized use includes all usage of water, whether through a leak or intentional unauthorized use, except water </w:t>
      </w:r>
      <w:proofErr w:type="gramStart"/>
      <w:r>
        <w:rPr>
          <w:rFonts w:ascii="Times New Roman" w:hAnsi="Times New Roman" w:cs="Times New Roman"/>
          <w:sz w:val="24"/>
          <w:szCs w:val="24"/>
        </w:rPr>
        <w:t>actually used</w:t>
      </w:r>
      <w:proofErr w:type="gramEnd"/>
      <w:r>
        <w:rPr>
          <w:rFonts w:ascii="Times New Roman" w:hAnsi="Times New Roman" w:cs="Times New Roman"/>
          <w:sz w:val="24"/>
          <w:szCs w:val="24"/>
        </w:rPr>
        <w:t xml:space="preserve"> for firefighting and water used for testing with the prior approval of the </w:t>
      </w:r>
      <w:r>
        <w:rPr>
          <w:rFonts w:ascii="Times New Roman" w:hAnsi="Times New Roman" w:cs="Times New Roman"/>
          <w:b/>
          <w:i/>
          <w:sz w:val="24"/>
          <w:szCs w:val="24"/>
        </w:rPr>
        <w:t>[local water provider]</w:t>
      </w:r>
      <w:r>
        <w:rPr>
          <w:rFonts w:ascii="Times New Roman" w:hAnsi="Times New Roman" w:cs="Times New Roman"/>
          <w:sz w:val="24"/>
          <w:szCs w:val="24"/>
        </w:rPr>
        <w:t xml:space="preserve">. Customer shall be required to pay to </w:t>
      </w:r>
      <w:r>
        <w:rPr>
          <w:rFonts w:ascii="Times New Roman" w:hAnsi="Times New Roman" w:cs="Times New Roman"/>
          <w:b/>
          <w:i/>
          <w:sz w:val="24"/>
          <w:szCs w:val="24"/>
        </w:rPr>
        <w:t>[local water provider]</w:t>
      </w:r>
      <w:r>
        <w:rPr>
          <w:rFonts w:ascii="Times New Roman" w:hAnsi="Times New Roman" w:cs="Times New Roman"/>
          <w:sz w:val="24"/>
          <w:szCs w:val="24"/>
        </w:rPr>
        <w:t xml:space="preserve"> the costs of such meter and the associated installation. </w:t>
      </w:r>
      <w:r>
        <w:rPr>
          <w:rFonts w:ascii="Times New Roman" w:hAnsi="Times New Roman" w:cs="Times New Roman"/>
          <w:b/>
          <w:sz w:val="24"/>
          <w:szCs w:val="24"/>
        </w:rPr>
        <w:t>[</w:t>
      </w:r>
      <w:r>
        <w:rPr>
          <w:rFonts w:ascii="Times New Roman" w:hAnsi="Times New Roman" w:cs="Times New Roman"/>
          <w:b/>
          <w:sz w:val="24"/>
          <w:szCs w:val="24"/>
          <w:u w:val="single"/>
        </w:rPr>
        <w:t>NOTE</w:t>
      </w:r>
      <w:r>
        <w:rPr>
          <w:rFonts w:ascii="Times New Roman" w:hAnsi="Times New Roman" w:cs="Times New Roman"/>
          <w:b/>
          <w:sz w:val="24"/>
          <w:szCs w:val="24"/>
        </w:rPr>
        <w:t xml:space="preserve"> – Delete section 4 if you require all fire lines to have backflow prevention with metering.]</w:t>
      </w:r>
      <w:r>
        <w:rPr>
          <w:rFonts w:ascii="Times New Roman" w:hAnsi="Times New Roman" w:cs="Times New Roman"/>
          <w:sz w:val="24"/>
          <w:szCs w:val="24"/>
          <w:u w:val="single"/>
        </w:rPr>
        <w:t xml:space="preserve"> </w:t>
      </w:r>
    </w:p>
    <w:p w:rsidR="00452170" w:rsidRPr="007C6EB7" w:rsidRDefault="007C6EB7" w:rsidP="007C6EB7">
      <w:pPr>
        <w:ind w:firstLine="720"/>
        <w:jc w:val="both"/>
        <w:rPr>
          <w:rFonts w:ascii="Times New Roman" w:hAnsi="Times New Roman" w:cs="Times New Roman"/>
          <w:sz w:val="24"/>
          <w:szCs w:val="24"/>
        </w:rPr>
      </w:pPr>
      <w:r>
        <w:rPr>
          <w:rFonts w:ascii="Times New Roman" w:hAnsi="Times New Roman" w:cs="Times New Roman"/>
          <w:sz w:val="24"/>
          <w:szCs w:val="24"/>
          <w:u w:val="single"/>
        </w:rPr>
        <w:t>Section 5 – Failure to Comply</w:t>
      </w:r>
      <w:r>
        <w:rPr>
          <w:rFonts w:ascii="Times New Roman" w:hAnsi="Times New Roman" w:cs="Times New Roman"/>
          <w:sz w:val="24"/>
          <w:szCs w:val="24"/>
        </w:rPr>
        <w:t>. The</w:t>
      </w:r>
      <w:r>
        <w:rPr>
          <w:rFonts w:ascii="Times New Roman" w:hAnsi="Times New Roman" w:cs="Times New Roman"/>
          <w:i/>
          <w:sz w:val="24"/>
          <w:szCs w:val="24"/>
        </w:rPr>
        <w:t xml:space="preserve"> </w:t>
      </w:r>
      <w:r>
        <w:rPr>
          <w:rFonts w:ascii="Times New Roman" w:hAnsi="Times New Roman" w:cs="Times New Roman"/>
          <w:b/>
          <w:i/>
          <w:sz w:val="24"/>
          <w:szCs w:val="24"/>
        </w:rPr>
        <w:t xml:space="preserve">[local water provider] </w:t>
      </w:r>
      <w:r>
        <w:rPr>
          <w:rFonts w:ascii="Times New Roman" w:hAnsi="Times New Roman" w:cs="Times New Roman"/>
          <w:sz w:val="24"/>
          <w:szCs w:val="24"/>
        </w:rPr>
        <w:t xml:space="preserve">shall have the authority to cut off water service to the customer for failing to comply with this Article upon </w:t>
      </w:r>
      <w:r>
        <w:rPr>
          <w:rFonts w:ascii="Times New Roman" w:hAnsi="Times New Roman" w:cs="Times New Roman"/>
          <w:b/>
          <w:i/>
          <w:sz w:val="24"/>
          <w:szCs w:val="24"/>
        </w:rPr>
        <w:t>[60]</w:t>
      </w:r>
      <w:r>
        <w:rPr>
          <w:rFonts w:ascii="Times New Roman" w:hAnsi="Times New Roman" w:cs="Times New Roman"/>
          <w:sz w:val="24"/>
          <w:szCs w:val="24"/>
        </w:rPr>
        <w:t xml:space="preserve">-day notification. </w:t>
      </w:r>
      <w:r>
        <w:rPr>
          <w:rFonts w:ascii="Times New Roman" w:hAnsi="Times New Roman" w:cs="Times New Roman"/>
          <w:b/>
          <w:sz w:val="24"/>
          <w:szCs w:val="24"/>
        </w:rPr>
        <w:t>[</w:t>
      </w:r>
      <w:r>
        <w:rPr>
          <w:rFonts w:ascii="Times New Roman" w:hAnsi="Times New Roman" w:cs="Times New Roman"/>
          <w:b/>
          <w:sz w:val="24"/>
          <w:szCs w:val="24"/>
          <w:u w:val="single"/>
        </w:rPr>
        <w:t>NOTE</w:t>
      </w:r>
      <w:r>
        <w:rPr>
          <w:rFonts w:ascii="Times New Roman" w:hAnsi="Times New Roman" w:cs="Times New Roman"/>
          <w:b/>
          <w:sz w:val="24"/>
          <w:szCs w:val="24"/>
        </w:rPr>
        <w:t xml:space="preserve"> – Delete section 5 if you require all fire lines to have backflow prevention with metering.]</w:t>
      </w:r>
    </w:p>
    <w:sectPr w:rsidR="00452170" w:rsidRPr="007C6E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EB7" w:rsidRDefault="00337EB7" w:rsidP="00991DEB">
      <w:pPr>
        <w:spacing w:after="0" w:line="240" w:lineRule="auto"/>
      </w:pPr>
      <w:r>
        <w:separator/>
      </w:r>
    </w:p>
  </w:endnote>
  <w:endnote w:type="continuationSeparator" w:id="0">
    <w:p w:rsidR="00337EB7" w:rsidRDefault="00337EB7" w:rsidP="0099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330" w:rsidRDefault="00841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128583"/>
      <w:docPartObj>
        <w:docPartGallery w:val="Page Numbers (Bottom of Page)"/>
        <w:docPartUnique/>
      </w:docPartObj>
    </w:sdtPr>
    <w:sdtEndPr>
      <w:rPr>
        <w:rFonts w:ascii="Times New Roman" w:hAnsi="Times New Roman" w:cs="Times New Roman"/>
        <w:noProof/>
        <w:sz w:val="24"/>
        <w:szCs w:val="24"/>
      </w:rPr>
    </w:sdtEndPr>
    <w:sdtContent>
      <w:p w:rsidR="007C6EB7" w:rsidRPr="007C6EB7" w:rsidRDefault="007C6EB7">
        <w:pPr>
          <w:pStyle w:val="Footer"/>
          <w:jc w:val="center"/>
          <w:rPr>
            <w:rFonts w:ascii="Times New Roman" w:hAnsi="Times New Roman" w:cs="Times New Roman"/>
            <w:sz w:val="24"/>
            <w:szCs w:val="24"/>
          </w:rPr>
        </w:pPr>
        <w:r w:rsidRPr="007C6EB7">
          <w:rPr>
            <w:rFonts w:ascii="Times New Roman" w:hAnsi="Times New Roman" w:cs="Times New Roman"/>
            <w:sz w:val="24"/>
            <w:szCs w:val="24"/>
          </w:rPr>
          <w:fldChar w:fldCharType="begin"/>
        </w:r>
        <w:r w:rsidRPr="007C6EB7">
          <w:rPr>
            <w:rFonts w:ascii="Times New Roman" w:hAnsi="Times New Roman" w:cs="Times New Roman"/>
            <w:sz w:val="24"/>
            <w:szCs w:val="24"/>
          </w:rPr>
          <w:instrText xml:space="preserve"> PAGE   \* MERGEFORMAT </w:instrText>
        </w:r>
        <w:r w:rsidRPr="007C6EB7">
          <w:rPr>
            <w:rFonts w:ascii="Times New Roman" w:hAnsi="Times New Roman" w:cs="Times New Roman"/>
            <w:sz w:val="24"/>
            <w:szCs w:val="24"/>
          </w:rPr>
          <w:fldChar w:fldCharType="separate"/>
        </w:r>
        <w:r w:rsidRPr="007C6EB7">
          <w:rPr>
            <w:rFonts w:ascii="Times New Roman" w:hAnsi="Times New Roman" w:cs="Times New Roman"/>
            <w:noProof/>
            <w:sz w:val="24"/>
            <w:szCs w:val="24"/>
          </w:rPr>
          <w:t>2</w:t>
        </w:r>
        <w:r w:rsidRPr="007C6EB7">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of 2</w:t>
        </w:r>
      </w:p>
      <w:bookmarkStart w:id="1" w:name="_GoBack" w:displacedByCustomXml="next"/>
      <w:bookmarkEnd w:id="1" w:displacedByCustomXml="next"/>
    </w:sdtContent>
  </w:sdt>
  <w:p w:rsidR="00841330" w:rsidRDefault="00841330">
    <w:pPr>
      <w:pStyle w:val="Footer"/>
    </w:pPr>
    <w:r>
      <w:t>v.11.20.2018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330" w:rsidRDefault="00841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EB7" w:rsidRDefault="00337EB7" w:rsidP="00991DEB">
      <w:pPr>
        <w:spacing w:after="0" w:line="240" w:lineRule="auto"/>
      </w:pPr>
      <w:r>
        <w:separator/>
      </w:r>
    </w:p>
  </w:footnote>
  <w:footnote w:type="continuationSeparator" w:id="0">
    <w:p w:rsidR="00337EB7" w:rsidRDefault="00337EB7" w:rsidP="0099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330" w:rsidRDefault="00841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330" w:rsidRDefault="00841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330" w:rsidRDefault="00841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5218"/>
    <w:multiLevelType w:val="hybridMultilevel"/>
    <w:tmpl w:val="319A2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12404"/>
    <w:multiLevelType w:val="hybridMultilevel"/>
    <w:tmpl w:val="D6D2D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78026C"/>
    <w:multiLevelType w:val="hybridMultilevel"/>
    <w:tmpl w:val="3412E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2472EB"/>
    <w:multiLevelType w:val="hybridMultilevel"/>
    <w:tmpl w:val="09B6C6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A9B07CB"/>
    <w:multiLevelType w:val="multilevel"/>
    <w:tmpl w:val="437A0B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DD695F"/>
    <w:multiLevelType w:val="hybridMultilevel"/>
    <w:tmpl w:val="6AC45C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BF04985"/>
    <w:multiLevelType w:val="hybridMultilevel"/>
    <w:tmpl w:val="8828F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A3"/>
    <w:rsid w:val="000029CA"/>
    <w:rsid w:val="00002A3D"/>
    <w:rsid w:val="0000309F"/>
    <w:rsid w:val="00004F0D"/>
    <w:rsid w:val="0004315A"/>
    <w:rsid w:val="000472A0"/>
    <w:rsid w:val="00051488"/>
    <w:rsid w:val="000B1D8A"/>
    <w:rsid w:val="000C70F0"/>
    <w:rsid w:val="000D17BE"/>
    <w:rsid w:val="000E64C4"/>
    <w:rsid w:val="000F7B08"/>
    <w:rsid w:val="00103D9A"/>
    <w:rsid w:val="00105985"/>
    <w:rsid w:val="0013123D"/>
    <w:rsid w:val="00133376"/>
    <w:rsid w:val="00144AE8"/>
    <w:rsid w:val="00160027"/>
    <w:rsid w:val="00190629"/>
    <w:rsid w:val="001935DB"/>
    <w:rsid w:val="001B0128"/>
    <w:rsid w:val="001B78D0"/>
    <w:rsid w:val="001D43BA"/>
    <w:rsid w:val="001F2989"/>
    <w:rsid w:val="001F432B"/>
    <w:rsid w:val="001F515C"/>
    <w:rsid w:val="00216CED"/>
    <w:rsid w:val="00220EE4"/>
    <w:rsid w:val="00232777"/>
    <w:rsid w:val="00242AD2"/>
    <w:rsid w:val="002A579D"/>
    <w:rsid w:val="002C5FD7"/>
    <w:rsid w:val="002D27BA"/>
    <w:rsid w:val="002E650E"/>
    <w:rsid w:val="002F5741"/>
    <w:rsid w:val="00307FD1"/>
    <w:rsid w:val="00311DFA"/>
    <w:rsid w:val="00313B88"/>
    <w:rsid w:val="00315247"/>
    <w:rsid w:val="0032482F"/>
    <w:rsid w:val="00334D13"/>
    <w:rsid w:val="003365BF"/>
    <w:rsid w:val="00337EB7"/>
    <w:rsid w:val="00352428"/>
    <w:rsid w:val="003624C1"/>
    <w:rsid w:val="00373863"/>
    <w:rsid w:val="00390F3A"/>
    <w:rsid w:val="003A2180"/>
    <w:rsid w:val="003A258C"/>
    <w:rsid w:val="003B3268"/>
    <w:rsid w:val="003F3C83"/>
    <w:rsid w:val="004167CE"/>
    <w:rsid w:val="00436996"/>
    <w:rsid w:val="00447968"/>
    <w:rsid w:val="00452170"/>
    <w:rsid w:val="004739CA"/>
    <w:rsid w:val="004A73CB"/>
    <w:rsid w:val="004C258C"/>
    <w:rsid w:val="004C3BCF"/>
    <w:rsid w:val="004D5773"/>
    <w:rsid w:val="004F05C4"/>
    <w:rsid w:val="004F39D0"/>
    <w:rsid w:val="00505FB3"/>
    <w:rsid w:val="005355BB"/>
    <w:rsid w:val="00544372"/>
    <w:rsid w:val="00546E27"/>
    <w:rsid w:val="00553E37"/>
    <w:rsid w:val="005A2216"/>
    <w:rsid w:val="005B0EB1"/>
    <w:rsid w:val="005B66F1"/>
    <w:rsid w:val="005B7ECA"/>
    <w:rsid w:val="005C4B7C"/>
    <w:rsid w:val="005C5DF9"/>
    <w:rsid w:val="005D0572"/>
    <w:rsid w:val="005E1670"/>
    <w:rsid w:val="006007FC"/>
    <w:rsid w:val="0062407A"/>
    <w:rsid w:val="00650E3C"/>
    <w:rsid w:val="00676FEE"/>
    <w:rsid w:val="00684FB3"/>
    <w:rsid w:val="006A146E"/>
    <w:rsid w:val="006C3C74"/>
    <w:rsid w:val="006C5C8B"/>
    <w:rsid w:val="006E56DB"/>
    <w:rsid w:val="00701C71"/>
    <w:rsid w:val="0070544E"/>
    <w:rsid w:val="007259A5"/>
    <w:rsid w:val="007347E3"/>
    <w:rsid w:val="007511BB"/>
    <w:rsid w:val="007515DA"/>
    <w:rsid w:val="007622D6"/>
    <w:rsid w:val="00780026"/>
    <w:rsid w:val="0079404C"/>
    <w:rsid w:val="00794DB7"/>
    <w:rsid w:val="007974E3"/>
    <w:rsid w:val="007A0C62"/>
    <w:rsid w:val="007B6C12"/>
    <w:rsid w:val="007C6EB7"/>
    <w:rsid w:val="007D59E0"/>
    <w:rsid w:val="007D5F73"/>
    <w:rsid w:val="007E7F87"/>
    <w:rsid w:val="00805B09"/>
    <w:rsid w:val="008131BC"/>
    <w:rsid w:val="0082037A"/>
    <w:rsid w:val="00831798"/>
    <w:rsid w:val="00841330"/>
    <w:rsid w:val="00845CD1"/>
    <w:rsid w:val="008643A6"/>
    <w:rsid w:val="00867B3D"/>
    <w:rsid w:val="00873461"/>
    <w:rsid w:val="008813A3"/>
    <w:rsid w:val="008846AB"/>
    <w:rsid w:val="008858C8"/>
    <w:rsid w:val="008A22E0"/>
    <w:rsid w:val="008A241B"/>
    <w:rsid w:val="008A2E26"/>
    <w:rsid w:val="008C34A9"/>
    <w:rsid w:val="008C6A6A"/>
    <w:rsid w:val="008D0F1B"/>
    <w:rsid w:val="008D7119"/>
    <w:rsid w:val="008D7987"/>
    <w:rsid w:val="008E5219"/>
    <w:rsid w:val="008E59D0"/>
    <w:rsid w:val="008E5EEC"/>
    <w:rsid w:val="008E6282"/>
    <w:rsid w:val="008F03F8"/>
    <w:rsid w:val="00922E1C"/>
    <w:rsid w:val="00925A62"/>
    <w:rsid w:val="00925BE2"/>
    <w:rsid w:val="00932205"/>
    <w:rsid w:val="009352A3"/>
    <w:rsid w:val="00941A98"/>
    <w:rsid w:val="0094708A"/>
    <w:rsid w:val="00955946"/>
    <w:rsid w:val="009662FA"/>
    <w:rsid w:val="009753FF"/>
    <w:rsid w:val="009776CF"/>
    <w:rsid w:val="009902AE"/>
    <w:rsid w:val="00991DEB"/>
    <w:rsid w:val="0099599E"/>
    <w:rsid w:val="009E2E44"/>
    <w:rsid w:val="009E3E6F"/>
    <w:rsid w:val="009E7971"/>
    <w:rsid w:val="00A111CD"/>
    <w:rsid w:val="00A653F7"/>
    <w:rsid w:val="00AA1AF5"/>
    <w:rsid w:val="00AA3316"/>
    <w:rsid w:val="00AB403C"/>
    <w:rsid w:val="00AB4C86"/>
    <w:rsid w:val="00AF7E6A"/>
    <w:rsid w:val="00B15A2B"/>
    <w:rsid w:val="00B214E3"/>
    <w:rsid w:val="00B3538B"/>
    <w:rsid w:val="00B44F71"/>
    <w:rsid w:val="00B51394"/>
    <w:rsid w:val="00B932E0"/>
    <w:rsid w:val="00BB4BFA"/>
    <w:rsid w:val="00BB70DD"/>
    <w:rsid w:val="00C01BE4"/>
    <w:rsid w:val="00C01DB2"/>
    <w:rsid w:val="00C219B3"/>
    <w:rsid w:val="00C32479"/>
    <w:rsid w:val="00C333D5"/>
    <w:rsid w:val="00C63CBE"/>
    <w:rsid w:val="00C66E35"/>
    <w:rsid w:val="00C749D2"/>
    <w:rsid w:val="00C8440D"/>
    <w:rsid w:val="00C93E85"/>
    <w:rsid w:val="00CC1680"/>
    <w:rsid w:val="00CC50C3"/>
    <w:rsid w:val="00CD18E1"/>
    <w:rsid w:val="00CD48EE"/>
    <w:rsid w:val="00CE7850"/>
    <w:rsid w:val="00D22C21"/>
    <w:rsid w:val="00D31E55"/>
    <w:rsid w:val="00D32B10"/>
    <w:rsid w:val="00D330F5"/>
    <w:rsid w:val="00D650CD"/>
    <w:rsid w:val="00D66CC5"/>
    <w:rsid w:val="00D773BB"/>
    <w:rsid w:val="00D944CC"/>
    <w:rsid w:val="00DA3D8A"/>
    <w:rsid w:val="00DF60F2"/>
    <w:rsid w:val="00DF633F"/>
    <w:rsid w:val="00E06AA8"/>
    <w:rsid w:val="00E103ED"/>
    <w:rsid w:val="00E1089F"/>
    <w:rsid w:val="00E279A2"/>
    <w:rsid w:val="00E35254"/>
    <w:rsid w:val="00E4519E"/>
    <w:rsid w:val="00E62BFB"/>
    <w:rsid w:val="00E74D03"/>
    <w:rsid w:val="00E81DDD"/>
    <w:rsid w:val="00EA358A"/>
    <w:rsid w:val="00EC57CD"/>
    <w:rsid w:val="00ED3CD0"/>
    <w:rsid w:val="00ED4C02"/>
    <w:rsid w:val="00EF5646"/>
    <w:rsid w:val="00F01F07"/>
    <w:rsid w:val="00F024AE"/>
    <w:rsid w:val="00F04127"/>
    <w:rsid w:val="00F22AAA"/>
    <w:rsid w:val="00F2748A"/>
    <w:rsid w:val="00F42255"/>
    <w:rsid w:val="00F456F3"/>
    <w:rsid w:val="00F55C00"/>
    <w:rsid w:val="00F61AD0"/>
    <w:rsid w:val="00F64ED2"/>
    <w:rsid w:val="00FB06E0"/>
    <w:rsid w:val="00FE0251"/>
    <w:rsid w:val="00FF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DE2B92"/>
  <w15:chartTrackingRefBased/>
  <w15:docId w15:val="{F0549413-F372-4B3F-9D49-38CEB2F1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322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6FEE"/>
    <w:pPr>
      <w:ind w:left="720"/>
      <w:contextualSpacing/>
    </w:pPr>
  </w:style>
  <w:style w:type="paragraph" w:styleId="FootnoteText">
    <w:name w:val="footnote text"/>
    <w:basedOn w:val="Normal"/>
    <w:link w:val="FootnoteTextChar"/>
    <w:uiPriority w:val="99"/>
    <w:semiHidden/>
    <w:unhideWhenUsed/>
    <w:rsid w:val="00991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1DEB"/>
    <w:rPr>
      <w:sz w:val="20"/>
      <w:szCs w:val="20"/>
    </w:rPr>
  </w:style>
  <w:style w:type="character" w:styleId="FootnoteReference">
    <w:name w:val="footnote reference"/>
    <w:basedOn w:val="DefaultParagraphFont"/>
    <w:uiPriority w:val="99"/>
    <w:semiHidden/>
    <w:unhideWhenUsed/>
    <w:rsid w:val="00991DEB"/>
    <w:rPr>
      <w:vertAlign w:val="superscript"/>
    </w:rPr>
  </w:style>
  <w:style w:type="character" w:styleId="Hyperlink">
    <w:name w:val="Hyperlink"/>
    <w:basedOn w:val="DefaultParagraphFont"/>
    <w:uiPriority w:val="99"/>
    <w:unhideWhenUsed/>
    <w:rsid w:val="00991DEB"/>
    <w:rPr>
      <w:color w:val="0563C1" w:themeColor="hyperlink"/>
      <w:u w:val="single"/>
    </w:rPr>
  </w:style>
  <w:style w:type="character" w:customStyle="1" w:styleId="UnresolvedMention1">
    <w:name w:val="Unresolved Mention1"/>
    <w:basedOn w:val="DefaultParagraphFont"/>
    <w:uiPriority w:val="99"/>
    <w:semiHidden/>
    <w:unhideWhenUsed/>
    <w:rsid w:val="00991DEB"/>
    <w:rPr>
      <w:color w:val="808080"/>
      <w:shd w:val="clear" w:color="auto" w:fill="E6E6E6"/>
    </w:rPr>
  </w:style>
  <w:style w:type="paragraph" w:styleId="Header">
    <w:name w:val="header"/>
    <w:basedOn w:val="Normal"/>
    <w:link w:val="HeaderChar"/>
    <w:uiPriority w:val="99"/>
    <w:unhideWhenUsed/>
    <w:rsid w:val="00C6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E35"/>
  </w:style>
  <w:style w:type="paragraph" w:styleId="Footer">
    <w:name w:val="footer"/>
    <w:basedOn w:val="Normal"/>
    <w:link w:val="FooterChar"/>
    <w:uiPriority w:val="99"/>
    <w:unhideWhenUsed/>
    <w:rsid w:val="00C6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E35"/>
  </w:style>
  <w:style w:type="character" w:customStyle="1" w:styleId="Heading3Char">
    <w:name w:val="Heading 3 Char"/>
    <w:basedOn w:val="DefaultParagraphFont"/>
    <w:link w:val="Heading3"/>
    <w:uiPriority w:val="9"/>
    <w:rsid w:val="00932205"/>
    <w:rPr>
      <w:rFonts w:ascii="Times New Roman" w:eastAsia="Times New Roman" w:hAnsi="Times New Roman" w:cs="Times New Roman"/>
      <w:b/>
      <w:bCs/>
      <w:sz w:val="27"/>
      <w:szCs w:val="27"/>
    </w:rPr>
  </w:style>
  <w:style w:type="character" w:customStyle="1" w:styleId="codeaddition">
    <w:name w:val="code_addition"/>
    <w:basedOn w:val="DefaultParagraphFont"/>
    <w:rsid w:val="00932205"/>
  </w:style>
  <w:style w:type="character" w:customStyle="1" w:styleId="locationstoreaddressline--street">
    <w:name w:val="location__storeaddressline--street"/>
    <w:basedOn w:val="DefaultParagraphFont"/>
    <w:rsid w:val="00C01DB2"/>
  </w:style>
  <w:style w:type="character" w:styleId="CommentReference">
    <w:name w:val="annotation reference"/>
    <w:basedOn w:val="DefaultParagraphFont"/>
    <w:uiPriority w:val="99"/>
    <w:semiHidden/>
    <w:unhideWhenUsed/>
    <w:rsid w:val="008858C8"/>
    <w:rPr>
      <w:sz w:val="16"/>
      <w:szCs w:val="16"/>
    </w:rPr>
  </w:style>
  <w:style w:type="paragraph" w:styleId="CommentText">
    <w:name w:val="annotation text"/>
    <w:basedOn w:val="Normal"/>
    <w:link w:val="CommentTextChar"/>
    <w:uiPriority w:val="99"/>
    <w:semiHidden/>
    <w:unhideWhenUsed/>
    <w:rsid w:val="008858C8"/>
    <w:pPr>
      <w:spacing w:line="240" w:lineRule="auto"/>
    </w:pPr>
    <w:rPr>
      <w:sz w:val="20"/>
      <w:szCs w:val="20"/>
    </w:rPr>
  </w:style>
  <w:style w:type="character" w:customStyle="1" w:styleId="CommentTextChar">
    <w:name w:val="Comment Text Char"/>
    <w:basedOn w:val="DefaultParagraphFont"/>
    <w:link w:val="CommentText"/>
    <w:uiPriority w:val="99"/>
    <w:semiHidden/>
    <w:rsid w:val="008858C8"/>
    <w:rPr>
      <w:sz w:val="20"/>
      <w:szCs w:val="20"/>
    </w:rPr>
  </w:style>
  <w:style w:type="paragraph" w:styleId="CommentSubject">
    <w:name w:val="annotation subject"/>
    <w:basedOn w:val="CommentText"/>
    <w:next w:val="CommentText"/>
    <w:link w:val="CommentSubjectChar"/>
    <w:uiPriority w:val="99"/>
    <w:semiHidden/>
    <w:unhideWhenUsed/>
    <w:rsid w:val="008858C8"/>
    <w:rPr>
      <w:b/>
      <w:bCs/>
    </w:rPr>
  </w:style>
  <w:style w:type="character" w:customStyle="1" w:styleId="CommentSubjectChar">
    <w:name w:val="Comment Subject Char"/>
    <w:basedOn w:val="CommentTextChar"/>
    <w:link w:val="CommentSubject"/>
    <w:uiPriority w:val="99"/>
    <w:semiHidden/>
    <w:rsid w:val="008858C8"/>
    <w:rPr>
      <w:b/>
      <w:bCs/>
      <w:sz w:val="20"/>
      <w:szCs w:val="20"/>
    </w:rPr>
  </w:style>
  <w:style w:type="paragraph" w:styleId="BalloonText">
    <w:name w:val="Balloon Text"/>
    <w:basedOn w:val="Normal"/>
    <w:link w:val="BalloonTextChar"/>
    <w:uiPriority w:val="99"/>
    <w:semiHidden/>
    <w:unhideWhenUsed/>
    <w:rsid w:val="00885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8C8"/>
    <w:rPr>
      <w:rFonts w:ascii="Segoe UI" w:hAnsi="Segoe UI" w:cs="Segoe UI"/>
      <w:sz w:val="18"/>
      <w:szCs w:val="18"/>
    </w:rPr>
  </w:style>
  <w:style w:type="character" w:styleId="FollowedHyperlink">
    <w:name w:val="FollowedHyperlink"/>
    <w:basedOn w:val="DefaultParagraphFont"/>
    <w:uiPriority w:val="99"/>
    <w:semiHidden/>
    <w:unhideWhenUsed/>
    <w:rsid w:val="00867B3D"/>
    <w:rPr>
      <w:color w:val="954F72" w:themeColor="followedHyperlink"/>
      <w:u w:val="single"/>
    </w:rPr>
  </w:style>
  <w:style w:type="character" w:customStyle="1" w:styleId="UnresolvedMention2">
    <w:name w:val="Unresolved Mention2"/>
    <w:basedOn w:val="DefaultParagraphFont"/>
    <w:uiPriority w:val="99"/>
    <w:semiHidden/>
    <w:unhideWhenUsed/>
    <w:rsid w:val="0099599E"/>
    <w:rPr>
      <w:color w:val="808080"/>
      <w:shd w:val="clear" w:color="auto" w:fill="E6E6E6"/>
    </w:rPr>
  </w:style>
  <w:style w:type="character" w:customStyle="1" w:styleId="addressstreet">
    <w:name w:val="addressstreet"/>
    <w:basedOn w:val="DefaultParagraphFont"/>
    <w:rsid w:val="00004F0D"/>
  </w:style>
  <w:style w:type="character" w:customStyle="1" w:styleId="addresscity">
    <w:name w:val="addresscity"/>
    <w:basedOn w:val="DefaultParagraphFont"/>
    <w:rsid w:val="00004F0D"/>
  </w:style>
  <w:style w:type="character" w:customStyle="1" w:styleId="addressstate">
    <w:name w:val="addressstate"/>
    <w:basedOn w:val="DefaultParagraphFont"/>
    <w:rsid w:val="00004F0D"/>
  </w:style>
  <w:style w:type="character" w:customStyle="1" w:styleId="addresszipcode">
    <w:name w:val="addresszipcode"/>
    <w:basedOn w:val="DefaultParagraphFont"/>
    <w:rsid w:val="00004F0D"/>
  </w:style>
  <w:style w:type="character" w:customStyle="1" w:styleId="street-address">
    <w:name w:val="street-address"/>
    <w:basedOn w:val="DefaultParagraphFont"/>
    <w:rsid w:val="00242AD2"/>
  </w:style>
  <w:style w:type="character" w:customStyle="1" w:styleId="locality">
    <w:name w:val="locality"/>
    <w:basedOn w:val="DefaultParagraphFont"/>
    <w:rsid w:val="00242AD2"/>
  </w:style>
  <w:style w:type="character" w:customStyle="1" w:styleId="region">
    <w:name w:val="region"/>
    <w:basedOn w:val="DefaultParagraphFont"/>
    <w:rsid w:val="00242AD2"/>
  </w:style>
  <w:style w:type="character" w:customStyle="1" w:styleId="postal-code">
    <w:name w:val="postal-code"/>
    <w:basedOn w:val="DefaultParagraphFont"/>
    <w:rsid w:val="00242AD2"/>
  </w:style>
  <w:style w:type="paragraph" w:styleId="NoSpacing">
    <w:name w:val="No Spacing"/>
    <w:uiPriority w:val="1"/>
    <w:qFormat/>
    <w:rsid w:val="00B932E0"/>
    <w:pPr>
      <w:spacing w:after="0" w:line="240" w:lineRule="auto"/>
    </w:pPr>
  </w:style>
  <w:style w:type="character" w:customStyle="1" w:styleId="UnresolvedMention3">
    <w:name w:val="Unresolved Mention3"/>
    <w:basedOn w:val="DefaultParagraphFont"/>
    <w:uiPriority w:val="99"/>
    <w:semiHidden/>
    <w:unhideWhenUsed/>
    <w:rsid w:val="00E279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096256">
      <w:bodyDiv w:val="1"/>
      <w:marLeft w:val="0"/>
      <w:marRight w:val="0"/>
      <w:marTop w:val="0"/>
      <w:marBottom w:val="0"/>
      <w:divBdr>
        <w:top w:val="none" w:sz="0" w:space="0" w:color="auto"/>
        <w:left w:val="none" w:sz="0" w:space="0" w:color="auto"/>
        <w:bottom w:val="none" w:sz="0" w:space="0" w:color="auto"/>
        <w:right w:val="none" w:sz="0" w:space="0" w:color="auto"/>
      </w:divBdr>
    </w:div>
    <w:div w:id="182998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C4E79-AA8B-4612-BCAA-059FBF35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Morris</dc:creator>
  <cp:keywords/>
  <dc:description/>
  <cp:lastModifiedBy>Neela Ram</cp:lastModifiedBy>
  <cp:revision>4</cp:revision>
  <cp:lastPrinted>2018-08-10T13:03:00Z</cp:lastPrinted>
  <dcterms:created xsi:type="dcterms:W3CDTF">2018-11-14T15:48:00Z</dcterms:created>
  <dcterms:modified xsi:type="dcterms:W3CDTF">2018-11-20T14:23:00Z</dcterms:modified>
</cp:coreProperties>
</file>